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12" w:lineRule="auto"/>
        <w:jc w:val="center"/>
        <w:rPr>
          <w:b w:val="1"/>
          <w:color w:val="222222"/>
          <w:u w:val="single"/>
        </w:rPr>
      </w:pPr>
      <w:r w:rsidDel="00000000" w:rsidR="00000000" w:rsidRPr="00000000">
        <w:rPr>
          <w:b w:val="1"/>
          <w:color w:val="222222"/>
          <w:u w:val="single"/>
          <w:rtl w:val="0"/>
        </w:rPr>
        <w:t xml:space="preserve">PRESS RELEASE</w:t>
      </w:r>
    </w:p>
    <w:p w:rsidR="00000000" w:rsidDel="00000000" w:rsidP="00000000" w:rsidRDefault="00000000" w:rsidRPr="00000000" w14:paraId="00000002">
      <w:pPr>
        <w:shd w:fill="ffffff" w:val="clear"/>
        <w:spacing w:line="312" w:lineRule="auto"/>
        <w:jc w:val="both"/>
        <w:rPr>
          <w:color w:val="222222"/>
        </w:rPr>
      </w:pPr>
      <w:r w:rsidDel="00000000" w:rsidR="00000000" w:rsidRPr="00000000">
        <w:rPr>
          <w:rtl w:val="0"/>
        </w:rPr>
      </w:r>
    </w:p>
    <w:p w:rsidR="00000000" w:rsidDel="00000000" w:rsidP="00000000" w:rsidRDefault="00000000" w:rsidRPr="00000000" w14:paraId="00000003">
      <w:pPr>
        <w:shd w:fill="ffffff" w:val="clear"/>
        <w:spacing w:line="312" w:lineRule="auto"/>
        <w:jc w:val="center"/>
        <w:rPr>
          <w:b w:val="1"/>
          <w:color w:val="222222"/>
        </w:rPr>
      </w:pPr>
      <w:r w:rsidDel="00000000" w:rsidR="00000000" w:rsidRPr="00000000">
        <w:rPr>
          <w:b w:val="1"/>
          <w:color w:val="222222"/>
          <w:rtl w:val="0"/>
        </w:rPr>
        <w:t xml:space="preserve">Avaada Group Strengthens Odisha’s Green Energy Vision with ₹20,700 Crore MoU at Make in Odisha Conclave 2025</w:t>
      </w:r>
    </w:p>
    <w:p w:rsidR="00000000" w:rsidDel="00000000" w:rsidP="00000000" w:rsidRDefault="00000000" w:rsidRPr="00000000" w14:paraId="00000004">
      <w:pPr>
        <w:shd w:fill="ffffff" w:val="clear"/>
        <w:spacing w:line="312" w:lineRule="auto"/>
        <w:jc w:val="center"/>
        <w:rPr>
          <w:b w:val="1"/>
          <w:i w:val="1"/>
          <w:color w:val="222222"/>
        </w:rPr>
      </w:pPr>
      <w:r w:rsidDel="00000000" w:rsidR="00000000" w:rsidRPr="00000000">
        <w:rPr>
          <w:b w:val="1"/>
          <w:color w:val="222222"/>
          <w:rtl w:val="0"/>
        </w:rPr>
        <w:br w:type="textWrapping"/>
      </w:r>
      <w:r w:rsidDel="00000000" w:rsidR="00000000" w:rsidRPr="00000000">
        <w:rPr>
          <w:b w:val="1"/>
          <w:i w:val="1"/>
          <w:color w:val="222222"/>
          <w:rtl w:val="0"/>
        </w:rPr>
        <w:t xml:space="preserve">Hon’ble Prime Minister Shri Narendra Modi Inaugurates the Prestigious Event</w:t>
      </w:r>
    </w:p>
    <w:p w:rsidR="00000000" w:rsidDel="00000000" w:rsidP="00000000" w:rsidRDefault="00000000" w:rsidRPr="00000000" w14:paraId="00000005">
      <w:pPr>
        <w:shd w:fill="ffffff" w:val="clear"/>
        <w:spacing w:line="312" w:lineRule="auto"/>
        <w:jc w:val="center"/>
        <w:rPr>
          <w:b w:val="1"/>
          <w:i w:val="1"/>
          <w:color w:val="222222"/>
        </w:rPr>
      </w:pPr>
      <w:r w:rsidDel="00000000" w:rsidR="00000000" w:rsidRPr="00000000">
        <w:rPr>
          <w:rtl w:val="0"/>
        </w:rPr>
      </w:r>
    </w:p>
    <w:p w:rsidR="00000000" w:rsidDel="00000000" w:rsidP="00000000" w:rsidRDefault="00000000" w:rsidRPr="00000000" w14:paraId="00000006">
      <w:pPr>
        <w:shd w:fill="ffffff" w:val="clear"/>
        <w:spacing w:line="312" w:lineRule="auto"/>
        <w:jc w:val="both"/>
        <w:rPr>
          <w:color w:val="222222"/>
        </w:rPr>
      </w:pPr>
      <w:r w:rsidDel="00000000" w:rsidR="00000000" w:rsidRPr="00000000">
        <w:rPr>
          <w:b w:val="1"/>
          <w:color w:val="222222"/>
          <w:rtl w:val="0"/>
        </w:rPr>
        <w:t xml:space="preserve">Bhubaneswar, 28th January 2025:</w:t>
      </w:r>
      <w:r w:rsidDel="00000000" w:rsidR="00000000" w:rsidRPr="00000000">
        <w:rPr>
          <w:color w:val="222222"/>
          <w:rtl w:val="0"/>
        </w:rPr>
        <w:t xml:space="preserve"> Avaada Group, a leading name in India’s renewable energy sector, has reaffirmed its commitment to sustainable growth by signing a</w:t>
      </w:r>
      <w:r w:rsidDel="00000000" w:rsidR="00000000" w:rsidRPr="00000000">
        <w:rPr>
          <w:b w:val="1"/>
          <w:color w:val="222222"/>
          <w:rtl w:val="0"/>
        </w:rPr>
        <w:t xml:space="preserve"> ₹20,700 crore </w:t>
      </w:r>
      <w:r w:rsidDel="00000000" w:rsidR="00000000" w:rsidRPr="00000000">
        <w:rPr>
          <w:color w:val="222222"/>
          <w:rtl w:val="0"/>
        </w:rPr>
        <w:t xml:space="preserve">Memorandum of Understanding (MoU) with the Government of Odisha in the presence of </w:t>
      </w:r>
      <w:r w:rsidDel="00000000" w:rsidR="00000000" w:rsidRPr="00000000">
        <w:rPr>
          <w:b w:val="1"/>
          <w:color w:val="222222"/>
          <w:rtl w:val="0"/>
        </w:rPr>
        <w:t xml:space="preserve">Hon’ble Chief Minister Shri Mohan Charan Majhi</w:t>
      </w:r>
      <w:r w:rsidDel="00000000" w:rsidR="00000000" w:rsidRPr="00000000">
        <w:rPr>
          <w:color w:val="222222"/>
          <w:rtl w:val="0"/>
        </w:rPr>
        <w:t xml:space="preserve"> at the </w:t>
      </w:r>
      <w:r w:rsidDel="00000000" w:rsidR="00000000" w:rsidRPr="00000000">
        <w:rPr>
          <w:b w:val="1"/>
          <w:color w:val="222222"/>
          <w:rtl w:val="0"/>
        </w:rPr>
        <w:t xml:space="preserve">Make in Odisha Conclave 2025</w:t>
      </w:r>
      <w:r w:rsidDel="00000000" w:rsidR="00000000" w:rsidRPr="00000000">
        <w:rPr>
          <w:color w:val="222222"/>
          <w:rtl w:val="0"/>
        </w:rPr>
        <w:t xml:space="preserve">. The event, inaugurated by </w:t>
      </w:r>
      <w:r w:rsidDel="00000000" w:rsidR="00000000" w:rsidRPr="00000000">
        <w:rPr>
          <w:b w:val="1"/>
          <w:color w:val="222222"/>
          <w:rtl w:val="0"/>
        </w:rPr>
        <w:t xml:space="preserve">Hon’ble Prime Minister Shri Narendra Modi</w:t>
      </w:r>
      <w:r w:rsidDel="00000000" w:rsidR="00000000" w:rsidRPr="00000000">
        <w:rPr>
          <w:color w:val="222222"/>
          <w:rtl w:val="0"/>
        </w:rPr>
        <w:t xml:space="preserve">, highlights Odisha’s ambition to become a leading green energy hub in India.</w:t>
      </w:r>
    </w:p>
    <w:p w:rsidR="00000000" w:rsidDel="00000000" w:rsidP="00000000" w:rsidRDefault="00000000" w:rsidRPr="00000000" w14:paraId="00000007">
      <w:pPr>
        <w:shd w:fill="ffffff" w:val="clear"/>
        <w:spacing w:line="312" w:lineRule="auto"/>
        <w:jc w:val="both"/>
        <w:rPr>
          <w:color w:val="222222"/>
        </w:rPr>
      </w:pPr>
      <w:r w:rsidDel="00000000" w:rsidR="00000000" w:rsidRPr="00000000">
        <w:rPr>
          <w:rtl w:val="0"/>
        </w:rPr>
      </w:r>
    </w:p>
    <w:p w:rsidR="00000000" w:rsidDel="00000000" w:rsidP="00000000" w:rsidRDefault="00000000" w:rsidRPr="00000000" w14:paraId="00000008">
      <w:pPr>
        <w:shd w:fill="ffffff" w:val="clear"/>
        <w:spacing w:line="312" w:lineRule="auto"/>
        <w:jc w:val="both"/>
        <w:rPr>
          <w:color w:val="222222"/>
        </w:rPr>
      </w:pPr>
      <w:r w:rsidDel="00000000" w:rsidR="00000000" w:rsidRPr="00000000">
        <w:rPr>
          <w:color w:val="222222"/>
          <w:rtl w:val="0"/>
        </w:rPr>
        <w:t xml:space="preserve">The Make in Odisha Conclave, the state’s flagship investment summit, is a platform for global investors, policymakers, and industry leaders to explore opportunities in Odisha’s dynamic economic landscape. Avaada Group is showcasing its innovative renewable energy portfolio, which spans solar, wind and green hydrogen during the conclave. </w:t>
      </w:r>
    </w:p>
    <w:p w:rsidR="00000000" w:rsidDel="00000000" w:rsidP="00000000" w:rsidRDefault="00000000" w:rsidRPr="00000000" w14:paraId="00000009">
      <w:pPr>
        <w:shd w:fill="ffffff" w:val="clear"/>
        <w:spacing w:line="312" w:lineRule="auto"/>
        <w:jc w:val="both"/>
        <w:rPr>
          <w:color w:val="222222"/>
        </w:rPr>
      </w:pPr>
      <w:r w:rsidDel="00000000" w:rsidR="00000000" w:rsidRPr="00000000">
        <w:rPr>
          <w:rtl w:val="0"/>
        </w:rPr>
      </w:r>
    </w:p>
    <w:p w:rsidR="00000000" w:rsidDel="00000000" w:rsidP="00000000" w:rsidRDefault="00000000" w:rsidRPr="00000000" w14:paraId="0000000A">
      <w:pPr>
        <w:shd w:fill="ffffff" w:val="clear"/>
        <w:spacing w:line="312" w:lineRule="auto"/>
        <w:jc w:val="both"/>
        <w:rPr>
          <w:b w:val="1"/>
          <w:color w:val="222222"/>
        </w:rPr>
      </w:pPr>
      <w:r w:rsidDel="00000000" w:rsidR="00000000" w:rsidRPr="00000000">
        <w:rPr>
          <w:b w:val="1"/>
          <w:color w:val="222222"/>
          <w:rtl w:val="0"/>
        </w:rPr>
        <w:t xml:space="preserve">As part of the MoU, Avaada has pledged a bold investment of ₹20,700 crore for:</w:t>
      </w:r>
    </w:p>
    <w:p w:rsidR="00000000" w:rsidDel="00000000" w:rsidP="00000000" w:rsidRDefault="00000000" w:rsidRPr="00000000" w14:paraId="0000000B">
      <w:pPr>
        <w:numPr>
          <w:ilvl w:val="0"/>
          <w:numId w:val="1"/>
        </w:numPr>
        <w:spacing w:after="0" w:afterAutospacing="0" w:before="200" w:line="312" w:lineRule="auto"/>
        <w:ind w:left="940" w:hanging="360"/>
        <w:rPr/>
      </w:pPr>
      <w:r w:rsidDel="00000000" w:rsidR="00000000" w:rsidRPr="00000000">
        <w:rPr>
          <w:color w:val="222222"/>
          <w:rtl w:val="0"/>
        </w:rPr>
        <w:t xml:space="preserve">1,500 MW of floating solar projects</w:t>
      </w:r>
    </w:p>
    <w:p w:rsidR="00000000" w:rsidDel="00000000" w:rsidP="00000000" w:rsidRDefault="00000000" w:rsidRPr="00000000" w14:paraId="0000000C">
      <w:pPr>
        <w:numPr>
          <w:ilvl w:val="0"/>
          <w:numId w:val="1"/>
        </w:numPr>
        <w:spacing w:after="0" w:afterAutospacing="0" w:before="0" w:beforeAutospacing="0" w:line="312" w:lineRule="auto"/>
        <w:ind w:left="940" w:hanging="360"/>
        <w:rPr/>
      </w:pPr>
      <w:r w:rsidDel="00000000" w:rsidR="00000000" w:rsidRPr="00000000">
        <w:rPr>
          <w:color w:val="222222"/>
          <w:rtl w:val="0"/>
        </w:rPr>
        <w:t xml:space="preserve">Two 1,000 MW Pumped Storage Projects (PSP)</w:t>
      </w:r>
    </w:p>
    <w:p w:rsidR="00000000" w:rsidDel="00000000" w:rsidP="00000000" w:rsidRDefault="00000000" w:rsidRPr="00000000" w14:paraId="0000000D">
      <w:pPr>
        <w:numPr>
          <w:ilvl w:val="0"/>
          <w:numId w:val="1"/>
        </w:numPr>
        <w:spacing w:after="200" w:before="0" w:beforeAutospacing="0" w:line="312" w:lineRule="auto"/>
        <w:ind w:left="940" w:hanging="360"/>
        <w:rPr/>
      </w:pPr>
      <w:r w:rsidDel="00000000" w:rsidR="00000000" w:rsidRPr="00000000">
        <w:rPr>
          <w:color w:val="222222"/>
          <w:rtl w:val="0"/>
        </w:rPr>
        <w:t xml:space="preserve">Green energy equipment manufacturing units</w:t>
      </w:r>
    </w:p>
    <w:p w:rsidR="00000000" w:rsidDel="00000000" w:rsidP="00000000" w:rsidRDefault="00000000" w:rsidRPr="00000000" w14:paraId="0000000E">
      <w:pPr>
        <w:shd w:fill="ffffff" w:val="clear"/>
        <w:spacing w:line="312" w:lineRule="auto"/>
        <w:jc w:val="both"/>
        <w:rPr>
          <w:color w:val="222222"/>
        </w:rPr>
      </w:pPr>
      <w:r w:rsidDel="00000000" w:rsidR="00000000" w:rsidRPr="00000000">
        <w:rPr>
          <w:color w:val="222222"/>
          <w:rtl w:val="0"/>
        </w:rPr>
        <w:t xml:space="preserve">This investment aligns with Odisha’s vision of driving industrial growth while leveraging its abundant natural resources for a sustainable future.</w:t>
      </w:r>
    </w:p>
    <w:p w:rsidR="00000000" w:rsidDel="00000000" w:rsidP="00000000" w:rsidRDefault="00000000" w:rsidRPr="00000000" w14:paraId="0000000F">
      <w:pPr>
        <w:shd w:fill="ffffff" w:val="clear"/>
        <w:spacing w:line="312" w:lineRule="auto"/>
        <w:jc w:val="both"/>
        <w:rPr>
          <w:color w:val="222222"/>
        </w:rPr>
      </w:pPr>
      <w:r w:rsidDel="00000000" w:rsidR="00000000" w:rsidRPr="00000000">
        <w:rPr>
          <w:rtl w:val="0"/>
        </w:rPr>
      </w:r>
    </w:p>
    <w:p w:rsidR="00000000" w:rsidDel="00000000" w:rsidP="00000000" w:rsidRDefault="00000000" w:rsidRPr="00000000" w14:paraId="00000010">
      <w:pPr>
        <w:shd w:fill="ffffff" w:val="clear"/>
        <w:spacing w:line="312" w:lineRule="auto"/>
        <w:jc w:val="both"/>
        <w:rPr>
          <w:i w:val="1"/>
          <w:color w:val="222222"/>
        </w:rPr>
      </w:pPr>
      <w:r w:rsidDel="00000000" w:rsidR="00000000" w:rsidRPr="00000000">
        <w:rPr>
          <w:color w:val="222222"/>
          <w:rtl w:val="0"/>
        </w:rPr>
        <w:t xml:space="preserve">Speaking at the event, </w:t>
      </w:r>
      <w:r w:rsidDel="00000000" w:rsidR="00000000" w:rsidRPr="00000000">
        <w:rPr>
          <w:b w:val="1"/>
          <w:color w:val="222222"/>
          <w:rtl w:val="0"/>
        </w:rPr>
        <w:t xml:space="preserve">Mr. Vineet Mittal</w:t>
      </w:r>
      <w:r w:rsidDel="00000000" w:rsidR="00000000" w:rsidRPr="00000000">
        <w:rPr>
          <w:color w:val="222222"/>
          <w:rtl w:val="0"/>
        </w:rPr>
        <w:t xml:space="preserve">, Chairman of Avaada Group, said: </w:t>
      </w:r>
      <w:r w:rsidDel="00000000" w:rsidR="00000000" w:rsidRPr="00000000">
        <w:rPr>
          <w:i w:val="1"/>
          <w:color w:val="222222"/>
          <w:rtl w:val="0"/>
        </w:rPr>
        <w:t xml:space="preserve">"Odisha is poised to lead India’s renewable energy revolution. The state’s rich resources and visionary leadership create unparalleled opportunities for green industrialization. Our ₹20,700 crore investment in renewable energy projects, including floating solar and pumped storage demonstrates our commitment to sustainability and innovation. We are proud to partner with the Government of Odisha to build a greener, stronger future for the region.”</w:t>
      </w:r>
    </w:p>
    <w:p w:rsidR="00000000" w:rsidDel="00000000" w:rsidP="00000000" w:rsidRDefault="00000000" w:rsidRPr="00000000" w14:paraId="00000011">
      <w:pPr>
        <w:shd w:fill="ffffff" w:val="clear"/>
        <w:spacing w:line="312" w:lineRule="auto"/>
        <w:jc w:val="both"/>
        <w:rPr>
          <w:i w:val="1"/>
          <w:color w:val="222222"/>
        </w:rPr>
      </w:pPr>
      <w:r w:rsidDel="00000000" w:rsidR="00000000" w:rsidRPr="00000000">
        <w:rPr>
          <w:rtl w:val="0"/>
        </w:rPr>
      </w:r>
    </w:p>
    <w:p w:rsidR="00000000" w:rsidDel="00000000" w:rsidP="00000000" w:rsidRDefault="00000000" w:rsidRPr="00000000" w14:paraId="00000012">
      <w:pPr>
        <w:shd w:fill="ffffff" w:val="clear"/>
        <w:spacing w:line="312" w:lineRule="auto"/>
        <w:jc w:val="both"/>
        <w:rPr>
          <w:color w:val="222222"/>
        </w:rPr>
      </w:pPr>
      <w:r w:rsidDel="00000000" w:rsidR="00000000" w:rsidRPr="00000000">
        <w:rPr>
          <w:color w:val="222222"/>
          <w:rtl w:val="0"/>
        </w:rPr>
        <w:t xml:space="preserve">Mr. Mittal highlighted that these initiatives align with India’s target of achieving </w:t>
      </w:r>
      <w:r w:rsidDel="00000000" w:rsidR="00000000" w:rsidRPr="00000000">
        <w:rPr>
          <w:b w:val="1"/>
          <w:color w:val="222222"/>
          <w:rtl w:val="0"/>
        </w:rPr>
        <w:t xml:space="preserve">500 GW of renewable energy capacity by 2030</w:t>
      </w:r>
      <w:r w:rsidDel="00000000" w:rsidR="00000000" w:rsidRPr="00000000">
        <w:rPr>
          <w:color w:val="222222"/>
          <w:rtl w:val="0"/>
        </w:rPr>
        <w:t xml:space="preserve">, as well as Odisha’s strategy to position itself as a global investment destination. With its strong fiscal health, as reported in NITI Aayog’s Fiscal Health Index 2025, Odisha is well-positioned to attract investments that drive sustainable development.</w:t>
      </w:r>
    </w:p>
    <w:p w:rsidR="00000000" w:rsidDel="00000000" w:rsidP="00000000" w:rsidRDefault="00000000" w:rsidRPr="00000000" w14:paraId="00000013">
      <w:pPr>
        <w:shd w:fill="ffffff" w:val="clear"/>
        <w:spacing w:line="312" w:lineRule="auto"/>
        <w:jc w:val="both"/>
        <w:rPr>
          <w:b w:val="1"/>
          <w:color w:val="222222"/>
          <w:sz w:val="27"/>
          <w:szCs w:val="27"/>
        </w:rPr>
      </w:pPr>
      <w:r w:rsidDel="00000000" w:rsidR="00000000" w:rsidRPr="00000000">
        <w:rPr>
          <w:rtl w:val="0"/>
        </w:rPr>
      </w:r>
    </w:p>
    <w:p w:rsidR="00000000" w:rsidDel="00000000" w:rsidP="00000000" w:rsidRDefault="00000000" w:rsidRPr="00000000" w14:paraId="00000014">
      <w:pPr>
        <w:shd w:fill="ffffff" w:val="clear"/>
        <w:spacing w:line="312" w:lineRule="auto"/>
        <w:jc w:val="both"/>
        <w:rPr>
          <w:b w:val="1"/>
          <w:color w:val="222222"/>
          <w:sz w:val="27"/>
          <w:szCs w:val="27"/>
        </w:rPr>
      </w:pPr>
      <w:r w:rsidDel="00000000" w:rsidR="00000000" w:rsidRPr="00000000">
        <w:rPr>
          <w:b w:val="1"/>
          <w:color w:val="222222"/>
          <w:sz w:val="27"/>
          <w:szCs w:val="27"/>
          <w:rtl w:val="0"/>
        </w:rPr>
        <w:t xml:space="preserve">Odisha’s Renewable Energy Ambitions</w:t>
      </w:r>
    </w:p>
    <w:p w:rsidR="00000000" w:rsidDel="00000000" w:rsidP="00000000" w:rsidRDefault="00000000" w:rsidRPr="00000000" w14:paraId="00000015">
      <w:pPr>
        <w:shd w:fill="ffffff" w:val="clear"/>
        <w:spacing w:line="312" w:lineRule="auto"/>
        <w:jc w:val="both"/>
        <w:rPr>
          <w:b w:val="1"/>
          <w:color w:val="222222"/>
          <w:sz w:val="27"/>
          <w:szCs w:val="27"/>
        </w:rPr>
      </w:pPr>
      <w:r w:rsidDel="00000000" w:rsidR="00000000" w:rsidRPr="00000000">
        <w:rPr>
          <w:color w:val="222222"/>
          <w:rtl w:val="0"/>
        </w:rPr>
        <w:t xml:space="preserve">The Make in Odisha Conclave 2025 reflects the state’s dedication to industrial transformation and green growth. Aligning with India’s vision of a </w:t>
      </w:r>
      <w:r w:rsidDel="00000000" w:rsidR="00000000" w:rsidRPr="00000000">
        <w:rPr>
          <w:b w:val="1"/>
          <w:color w:val="222222"/>
          <w:rtl w:val="0"/>
        </w:rPr>
        <w:t xml:space="preserve">‘Viksit Bharat’ by 2047</w:t>
      </w:r>
      <w:r w:rsidDel="00000000" w:rsidR="00000000" w:rsidRPr="00000000">
        <w:rPr>
          <w:color w:val="222222"/>
          <w:rtl w:val="0"/>
        </w:rPr>
        <w:t xml:space="preserve">, Odisha aims to become a </w:t>
      </w:r>
      <w:r w:rsidDel="00000000" w:rsidR="00000000" w:rsidRPr="00000000">
        <w:rPr>
          <w:b w:val="1"/>
          <w:color w:val="222222"/>
          <w:rtl w:val="0"/>
        </w:rPr>
        <w:t xml:space="preserve">‘Viksit Odisha’ by 2036</w:t>
      </w:r>
      <w:r w:rsidDel="00000000" w:rsidR="00000000" w:rsidRPr="00000000">
        <w:rPr>
          <w:color w:val="222222"/>
          <w:rtl w:val="0"/>
        </w:rPr>
        <w:t xml:space="preserve">, with renewable energy playing a critical role in this journey. Avaada’s partnership with Odisha will accelerate this vision while contributing to India’s clean energy market, projected to unlock a trillion-dollar opportunity by 2030.</w:t>
      </w:r>
      <w:r w:rsidDel="00000000" w:rsidR="00000000" w:rsidRPr="00000000">
        <w:rPr>
          <w:rtl w:val="0"/>
        </w:rPr>
      </w:r>
    </w:p>
    <w:p w:rsidR="00000000" w:rsidDel="00000000" w:rsidP="00000000" w:rsidRDefault="00000000" w:rsidRPr="00000000" w14:paraId="00000016">
      <w:pPr>
        <w:shd w:fill="ffffff" w:val="clear"/>
        <w:spacing w:line="312" w:lineRule="auto"/>
        <w:jc w:val="both"/>
        <w:rPr>
          <w:b w:val="1"/>
          <w:color w:val="222222"/>
          <w:sz w:val="27"/>
          <w:szCs w:val="27"/>
        </w:rPr>
      </w:pPr>
      <w:r w:rsidDel="00000000" w:rsidR="00000000" w:rsidRPr="00000000">
        <w:rPr>
          <w:rtl w:val="0"/>
        </w:rPr>
      </w:r>
    </w:p>
    <w:p w:rsidR="00000000" w:rsidDel="00000000" w:rsidP="00000000" w:rsidRDefault="00000000" w:rsidRPr="00000000" w14:paraId="00000017">
      <w:pPr>
        <w:shd w:fill="ffffff" w:val="clear"/>
        <w:spacing w:line="312" w:lineRule="auto"/>
        <w:jc w:val="both"/>
        <w:rPr>
          <w:b w:val="1"/>
          <w:color w:val="222222"/>
          <w:sz w:val="27"/>
          <w:szCs w:val="27"/>
        </w:rPr>
      </w:pPr>
      <w:r w:rsidDel="00000000" w:rsidR="00000000" w:rsidRPr="00000000">
        <w:rPr>
          <w:b w:val="1"/>
          <w:color w:val="222222"/>
          <w:sz w:val="27"/>
          <w:szCs w:val="27"/>
          <w:rtl w:val="0"/>
        </w:rPr>
        <w:t xml:space="preserve">About Avaada Group</w:t>
      </w:r>
    </w:p>
    <w:p w:rsidR="00000000" w:rsidDel="00000000" w:rsidP="00000000" w:rsidRDefault="00000000" w:rsidRPr="00000000" w14:paraId="00000018">
      <w:pPr>
        <w:shd w:fill="ffffff" w:val="clear"/>
        <w:spacing w:line="312" w:lineRule="auto"/>
        <w:jc w:val="both"/>
        <w:rPr>
          <w:color w:val="222222"/>
        </w:rPr>
      </w:pPr>
      <w:r w:rsidDel="00000000" w:rsidR="00000000" w:rsidRPr="00000000">
        <w:rPr>
          <w:color w:val="222222"/>
          <w:rtl w:val="0"/>
        </w:rPr>
        <w:t xml:space="preserve">Avaada Group is a global leader in the clean energy transition, with expertise in solar module manufacturing, renewable power generation, and green hydrogen, green ammonia, and sustainable fuel production. Under the leadership of </w:t>
      </w:r>
      <w:r w:rsidDel="00000000" w:rsidR="00000000" w:rsidRPr="00000000">
        <w:rPr>
          <w:b w:val="1"/>
          <w:color w:val="222222"/>
          <w:rtl w:val="0"/>
        </w:rPr>
        <w:t xml:space="preserve">Mr. Vineet Mittal</w:t>
      </w:r>
      <w:r w:rsidDel="00000000" w:rsidR="00000000" w:rsidRPr="00000000">
        <w:rPr>
          <w:color w:val="222222"/>
          <w:rtl w:val="0"/>
        </w:rPr>
        <w:t xml:space="preserve">, the group is committed to driving India’s energy goals, including a target of 11 GWp renewable capacity by 2026. Avaada’s growth has been bolstered by a $1.3 billion investment in 2023 from </w:t>
      </w:r>
      <w:r w:rsidDel="00000000" w:rsidR="00000000" w:rsidRPr="00000000">
        <w:rPr>
          <w:b w:val="1"/>
          <w:color w:val="222222"/>
          <w:rtl w:val="0"/>
        </w:rPr>
        <w:t xml:space="preserve">Brookfield’s Energy Transition Fund</w:t>
      </w:r>
      <w:r w:rsidDel="00000000" w:rsidR="00000000" w:rsidRPr="00000000">
        <w:rPr>
          <w:color w:val="222222"/>
          <w:rtl w:val="0"/>
        </w:rPr>
        <w:t xml:space="preserve"> and </w:t>
      </w:r>
      <w:r w:rsidDel="00000000" w:rsidR="00000000" w:rsidRPr="00000000">
        <w:rPr>
          <w:b w:val="1"/>
          <w:color w:val="222222"/>
          <w:rtl w:val="0"/>
        </w:rPr>
        <w:t xml:space="preserve">GPSC</w:t>
      </w:r>
      <w:r w:rsidDel="00000000" w:rsidR="00000000" w:rsidRPr="00000000">
        <w:rPr>
          <w:color w:val="222222"/>
          <w:rtl w:val="0"/>
        </w:rPr>
        <w:t xml:space="preserve"> (a subsidiary of PTT Group, Thailand).</w:t>
      </w:r>
    </w:p>
    <w:p w:rsidR="00000000" w:rsidDel="00000000" w:rsidP="00000000" w:rsidRDefault="00000000" w:rsidRPr="00000000" w14:paraId="00000019">
      <w:pPr>
        <w:shd w:fill="ffffff" w:val="clear"/>
        <w:spacing w:line="312" w:lineRule="auto"/>
        <w:jc w:val="both"/>
        <w:rPr/>
      </w:pPr>
      <w:r w:rsidDel="00000000" w:rsidR="00000000" w:rsidRPr="00000000">
        <w:rPr>
          <w:rtl w:val="0"/>
        </w:rPr>
      </w:r>
    </w:p>
    <w:p w:rsidR="00000000" w:rsidDel="00000000" w:rsidP="00000000" w:rsidRDefault="00000000" w:rsidRPr="00000000" w14:paraId="0000001A">
      <w:pPr>
        <w:shd w:fill="ffffff" w:val="clear"/>
        <w:spacing w:line="312" w:lineRule="auto"/>
        <w:rPr>
          <w:b w:val="1"/>
          <w:color w:val="222222"/>
        </w:rPr>
      </w:pPr>
      <w:r w:rsidDel="00000000" w:rsidR="00000000" w:rsidRPr="00000000">
        <w:rPr>
          <w:b w:val="1"/>
          <w:color w:val="222222"/>
          <w:rtl w:val="0"/>
        </w:rPr>
        <w:t xml:space="preserve"> </w:t>
      </w:r>
    </w:p>
    <w:p w:rsidR="00000000" w:rsidDel="00000000" w:rsidP="00000000" w:rsidRDefault="00000000" w:rsidRPr="00000000" w14:paraId="0000001B">
      <w:pPr>
        <w:shd w:fill="ffffff" w:val="clear"/>
        <w:spacing w:line="312" w:lineRule="auto"/>
        <w:rPr>
          <w:b w:val="1"/>
          <w:color w:val="222222"/>
        </w:rPr>
      </w:pPr>
      <w:r w:rsidDel="00000000" w:rsidR="00000000" w:rsidRPr="00000000">
        <w:rPr>
          <w:b w:val="1"/>
          <w:color w:val="222222"/>
          <w:rtl w:val="0"/>
        </w:rPr>
        <w:t xml:space="preserve">For further information, please contact:</w:t>
      </w:r>
    </w:p>
    <w:tbl>
      <w:tblPr>
        <w:tblStyle w:val="Table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75"/>
        <w:gridCol w:w="4675"/>
        <w:tblGridChange w:id="0">
          <w:tblGrid>
            <w:gridCol w:w="4675"/>
            <w:gridCol w:w="4675"/>
          </w:tblGrid>
        </w:tblGridChange>
      </w:tblGrid>
      <w:tr>
        <w:trPr>
          <w:cantSplit w:val="0"/>
          <w:trHeight w:val="26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1C">
            <w:pPr>
              <w:spacing w:line="312" w:lineRule="auto"/>
              <w:rPr>
                <w:b w:val="1"/>
                <w:color w:val="222222"/>
              </w:rPr>
            </w:pPr>
            <w:r w:rsidDel="00000000" w:rsidR="00000000" w:rsidRPr="00000000">
              <w:rPr>
                <w:b w:val="1"/>
                <w:color w:val="222222"/>
                <w:rtl w:val="0"/>
              </w:rPr>
              <w:t xml:space="preserve">Avaada Group</w:t>
            </w:r>
          </w:p>
          <w:p w:rsidR="00000000" w:rsidDel="00000000" w:rsidP="00000000" w:rsidRDefault="00000000" w:rsidRPr="00000000" w14:paraId="0000001D">
            <w:pPr>
              <w:spacing w:line="312" w:lineRule="auto"/>
              <w:rPr>
                <w:color w:val="222222"/>
              </w:rPr>
            </w:pPr>
            <w:r w:rsidDel="00000000" w:rsidR="00000000" w:rsidRPr="00000000">
              <w:rPr>
                <w:color w:val="222222"/>
                <w:rtl w:val="0"/>
              </w:rPr>
              <w:t xml:space="preserve">Corporate Communications</w:t>
            </w:r>
          </w:p>
          <w:p w:rsidR="00000000" w:rsidDel="00000000" w:rsidP="00000000" w:rsidRDefault="00000000" w:rsidRPr="00000000" w14:paraId="0000001E">
            <w:pPr>
              <w:spacing w:line="312" w:lineRule="auto"/>
              <w:rPr>
                <w:color w:val="222222"/>
              </w:rPr>
            </w:pPr>
            <w:r w:rsidDel="00000000" w:rsidR="00000000" w:rsidRPr="00000000">
              <w:rPr>
                <w:color w:val="222222"/>
                <w:rtl w:val="0"/>
              </w:rPr>
              <w:t xml:space="preserve">8850960705</w:t>
            </w:r>
          </w:p>
          <w:p w:rsidR="00000000" w:rsidDel="00000000" w:rsidP="00000000" w:rsidRDefault="00000000" w:rsidRPr="00000000" w14:paraId="0000001F">
            <w:pPr>
              <w:spacing w:line="312" w:lineRule="auto"/>
              <w:rPr>
                <w:color w:val="222222"/>
              </w:rPr>
            </w:pPr>
            <w:r w:rsidDel="00000000" w:rsidR="00000000" w:rsidRPr="00000000">
              <w:rPr>
                <w:color w:val="1155cc"/>
                <w:u w:val="single"/>
                <w:rtl w:val="0"/>
              </w:rPr>
              <w:t xml:space="preserve">marcom@avaada.com</w:t>
            </w:r>
            <w:r w:rsidDel="00000000" w:rsidR="00000000" w:rsidRPr="00000000">
              <w:rPr>
                <w:rtl w:val="0"/>
              </w:rPr>
            </w:r>
          </w:p>
          <w:p w:rsidR="00000000" w:rsidDel="00000000" w:rsidP="00000000" w:rsidRDefault="00000000" w:rsidRPr="00000000" w14:paraId="00000020">
            <w:pPr>
              <w:spacing w:line="312" w:lineRule="auto"/>
              <w:rPr>
                <w:color w:val="1155cc"/>
                <w:u w:val="single"/>
              </w:rPr>
            </w:pPr>
            <w:r w:rsidDel="00000000" w:rsidR="00000000" w:rsidRPr="00000000">
              <w:rPr>
                <w:color w:val="222222"/>
                <w:rtl w:val="0"/>
              </w:rPr>
              <w:t xml:space="preserve">Website:</w:t>
            </w:r>
            <w:hyperlink r:id="rId6">
              <w:r w:rsidDel="00000000" w:rsidR="00000000" w:rsidRPr="00000000">
                <w:rPr>
                  <w:color w:val="222222"/>
                  <w:rtl w:val="0"/>
                </w:rPr>
                <w:t xml:space="preserve"> </w:t>
              </w:r>
            </w:hyperlink>
            <w:hyperlink r:id="rId7">
              <w:r w:rsidDel="00000000" w:rsidR="00000000" w:rsidRPr="00000000">
                <w:rPr>
                  <w:color w:val="1155cc"/>
                  <w:u w:val="single"/>
                  <w:rtl w:val="0"/>
                </w:rPr>
                <w:t xml:space="preserve">www.avaada.com</w:t>
              </w:r>
            </w:hyperlink>
            <w:r w:rsidDel="00000000" w:rsidR="00000000" w:rsidRPr="00000000">
              <w:rPr>
                <w:rtl w:val="0"/>
              </w:rPr>
            </w:r>
          </w:p>
          <w:p w:rsidR="00000000" w:rsidDel="00000000" w:rsidP="00000000" w:rsidRDefault="00000000" w:rsidRPr="00000000" w14:paraId="00000021">
            <w:pPr>
              <w:spacing w:line="312" w:lineRule="auto"/>
              <w:rPr>
                <w:color w:val="222222"/>
              </w:rPr>
            </w:pPr>
            <w:r w:rsidDel="00000000" w:rsidR="00000000" w:rsidRPr="00000000">
              <w:rPr>
                <w:color w:val="222222"/>
                <w:rtl w:val="0"/>
              </w:rPr>
              <w:t xml:space="preserve"> Twitter: @avaadagroup</w:t>
            </w:r>
          </w:p>
          <w:p w:rsidR="00000000" w:rsidDel="00000000" w:rsidP="00000000" w:rsidRDefault="00000000" w:rsidRPr="00000000" w14:paraId="00000022">
            <w:pPr>
              <w:spacing w:line="312" w:lineRule="auto"/>
              <w:rPr>
                <w:color w:val="222222"/>
              </w:rPr>
            </w:pPr>
            <w:r w:rsidDel="00000000" w:rsidR="00000000" w:rsidRPr="00000000">
              <w:rPr>
                <w:color w:val="222222"/>
                <w:rtl w:val="0"/>
              </w:rPr>
              <w:t xml:space="preserve">Facebook: @AvaadaGroup</w:t>
            </w:r>
          </w:p>
          <w:p w:rsidR="00000000" w:rsidDel="00000000" w:rsidP="00000000" w:rsidRDefault="00000000" w:rsidRPr="00000000" w14:paraId="00000023">
            <w:pPr>
              <w:spacing w:line="312" w:lineRule="auto"/>
              <w:rPr>
                <w:color w:val="222222"/>
              </w:rPr>
            </w:pPr>
            <w:r w:rsidDel="00000000" w:rsidR="00000000" w:rsidRPr="00000000">
              <w:rPr>
                <w:color w:val="222222"/>
                <w:rtl w:val="0"/>
              </w:rPr>
              <w:t xml:space="preserve">LinkedIn: @AvaadaGroup</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24">
            <w:pPr>
              <w:spacing w:line="312" w:lineRule="auto"/>
              <w:rPr>
                <w:color w:val="222222"/>
              </w:rPr>
            </w:pPr>
            <w:r w:rsidDel="00000000" w:rsidR="00000000" w:rsidRPr="00000000">
              <w:rPr>
                <w:b w:val="1"/>
                <w:color w:val="222222"/>
                <w:rtl w:val="0"/>
              </w:rPr>
              <w:t xml:space="preserve">PR Contact</w:t>
            </w:r>
            <w:r w:rsidDel="00000000" w:rsidR="00000000" w:rsidRPr="00000000">
              <w:rPr>
                <w:color w:val="222222"/>
                <w:rtl w:val="0"/>
              </w:rPr>
              <w:t xml:space="preserve">:</w:t>
            </w:r>
          </w:p>
          <w:p w:rsidR="00000000" w:rsidDel="00000000" w:rsidP="00000000" w:rsidRDefault="00000000" w:rsidRPr="00000000" w14:paraId="00000025">
            <w:pPr>
              <w:spacing w:line="312" w:lineRule="auto"/>
              <w:rPr>
                <w:color w:val="222222"/>
              </w:rPr>
            </w:pPr>
            <w:r w:rsidDel="00000000" w:rsidR="00000000" w:rsidRPr="00000000">
              <w:rPr>
                <w:color w:val="222222"/>
                <w:rtl w:val="0"/>
              </w:rPr>
              <w:t xml:space="preserve">Storytellers 101</w:t>
            </w:r>
          </w:p>
          <w:p w:rsidR="00000000" w:rsidDel="00000000" w:rsidP="00000000" w:rsidRDefault="00000000" w:rsidRPr="00000000" w14:paraId="00000026">
            <w:pPr>
              <w:spacing w:line="312" w:lineRule="auto"/>
              <w:rPr>
                <w:b w:val="1"/>
                <w:color w:val="222222"/>
              </w:rPr>
            </w:pPr>
            <w:r w:rsidDel="00000000" w:rsidR="00000000" w:rsidRPr="00000000">
              <w:rPr>
                <w:b w:val="1"/>
                <w:color w:val="222222"/>
                <w:rtl w:val="0"/>
              </w:rPr>
              <w:t xml:space="preserve">Pashmi Shah</w:t>
            </w:r>
          </w:p>
          <w:p w:rsidR="00000000" w:rsidDel="00000000" w:rsidP="00000000" w:rsidRDefault="00000000" w:rsidRPr="00000000" w14:paraId="00000027">
            <w:pPr>
              <w:spacing w:line="312" w:lineRule="auto"/>
              <w:rPr>
                <w:color w:val="222222"/>
                <w:u w:val="single"/>
              </w:rPr>
            </w:pPr>
            <w:r w:rsidDel="00000000" w:rsidR="00000000" w:rsidRPr="00000000">
              <w:rPr>
                <w:color w:val="222222"/>
                <w:u w:val="single"/>
                <w:rtl w:val="0"/>
              </w:rPr>
              <w:t xml:space="preserve">9850125666</w:t>
            </w:r>
          </w:p>
          <w:p w:rsidR="00000000" w:rsidDel="00000000" w:rsidP="00000000" w:rsidRDefault="00000000" w:rsidRPr="00000000" w14:paraId="00000028">
            <w:pPr>
              <w:spacing w:line="312" w:lineRule="auto"/>
              <w:rPr>
                <w:color w:val="1155cc"/>
                <w:u w:val="single"/>
              </w:rPr>
            </w:pPr>
            <w:r w:rsidDel="00000000" w:rsidR="00000000" w:rsidRPr="00000000">
              <w:rPr>
                <w:color w:val="1155cc"/>
                <w:u w:val="single"/>
                <w:rtl w:val="0"/>
              </w:rPr>
              <w:t xml:space="preserve">pashmi.storytellers101pr@gmail.com</w:t>
            </w:r>
          </w:p>
        </w:tc>
      </w:tr>
    </w:tbl>
    <w:p w:rsidR="00000000" w:rsidDel="00000000" w:rsidP="00000000" w:rsidRDefault="00000000" w:rsidRPr="00000000" w14:paraId="00000029">
      <w:pPr>
        <w:spacing w:line="312" w:lineRule="auto"/>
        <w:rPr>
          <w:b w:val="1"/>
        </w:rPr>
      </w:pPr>
      <w:r w:rsidDel="00000000" w:rsidR="00000000" w:rsidRPr="00000000">
        <w:rPr>
          <w:rtl w:val="0"/>
        </w:rPr>
      </w:r>
    </w:p>
    <w:p w:rsidR="00000000" w:rsidDel="00000000" w:rsidP="00000000" w:rsidRDefault="00000000" w:rsidRPr="00000000" w14:paraId="0000002A">
      <w:pPr>
        <w:spacing w:line="312" w:lineRule="auto"/>
        <w:rPr>
          <w:b w:val="1"/>
        </w:rPr>
      </w:pPr>
      <w:r w:rsidDel="00000000" w:rsidR="00000000" w:rsidRPr="00000000">
        <w:rPr>
          <w:rtl w:val="0"/>
        </w:rPr>
      </w:r>
    </w:p>
    <w:p w:rsidR="00000000" w:rsidDel="00000000" w:rsidP="00000000" w:rsidRDefault="00000000" w:rsidRPr="00000000" w14:paraId="0000002B">
      <w:pPr>
        <w:shd w:fill="ffffff" w:val="clear"/>
        <w:spacing w:line="312"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vaada.com/" TargetMode="External"/><Relationship Id="rId7" Type="http://schemas.openxmlformats.org/officeDocument/2006/relationships/hyperlink" Target="http://www.avaa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